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АКТ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проверки запорной арматуры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 ____________ 202</w:t>
      </w:r>
      <w:r>
        <w:rPr>
          <w:rFonts w:cs="Times New Roman" w:ascii="Times New Roman" w:hAnsi="Times New Roman"/>
          <w:u w:val="single"/>
        </w:rPr>
        <w:t xml:space="preserve">      </w:t>
      </w:r>
      <w:r>
        <w:rPr>
          <w:rFonts w:cs="Times New Roman" w:ascii="Times New Roman" w:hAnsi="Times New Roman"/>
        </w:rPr>
        <w:t xml:space="preserve">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Потребитель: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(наименование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объекта: 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Комиссия в составе: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1. </w:t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 xml:space="preserve">             </w:t>
      </w:r>
      <w:r>
        <w:rPr>
          <w:rFonts w:cs="Times New Roman" w:ascii="Times New Roman" w:hAnsi="Times New Roman"/>
          <w:u w:val="single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2.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3.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Провела проверку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 уплотнений.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f0"/>
        <w:tblpPr w:vertAnchor="text" w:horzAnchor="margin" w:leftFromText="180" w:rightFromText="180" w:tblpX="0" w:tblpY="34"/>
        <w:tblW w:w="100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89"/>
        <w:gridCol w:w="2999"/>
        <w:gridCol w:w="2212"/>
        <w:gridCol w:w="1558"/>
      </w:tblGrid>
      <w:tr>
        <w:trPr/>
        <w:tc>
          <w:tcPr>
            <w:tcW w:w="32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 наличии согласно проекту, работоспособна</w:t>
            </w:r>
          </w:p>
        </w:tc>
        <w:tc>
          <w:tcPr>
            <w:tcW w:w="22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 работоспособна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отсутствует</w:t>
            </w:r>
          </w:p>
        </w:tc>
      </w:tr>
      <w:tr>
        <w:trPr/>
        <w:tc>
          <w:tcPr>
            <w:tcW w:w="32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Запорная арматура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/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2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Регулирующая арматура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/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Заключение комиссии: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Запорная арматура для дальнейшей эксплуатации 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1"/>
        <w:gridCol w:w="8934"/>
      </w:tblGrid>
      <w:tr>
        <w:trPr/>
        <w:tc>
          <w:tcPr>
            <w:tcW w:w="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пригодна</w:t>
            </w:r>
          </w:p>
        </w:tc>
      </w:tr>
      <w:tr>
        <w:trPr/>
        <w:tc>
          <w:tcPr>
            <w:tcW w:w="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не пригодна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Арматура постоянного регулирования для дальнейшей эксплуатации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1"/>
        <w:gridCol w:w="8934"/>
      </w:tblGrid>
      <w:tr>
        <w:trPr/>
        <w:tc>
          <w:tcPr>
            <w:tcW w:w="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пригодна</w:t>
            </w:r>
          </w:p>
        </w:tc>
      </w:tr>
      <w:tr>
        <w:trPr/>
        <w:tc>
          <w:tcPr>
            <w:tcW w:w="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не пригодна</w:t>
            </w:r>
          </w:p>
        </w:tc>
      </w:tr>
      <w:tr>
        <w:trPr/>
        <w:tc>
          <w:tcPr>
            <w:tcW w:w="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не предусмотрена проектом</w:t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Требование п. 11.5.3 Правил обеспечения готовности к отопительному периоду, утверждённых Приказом Минэнерго РФ от 13.11.2024 № 2234, </w:t>
      </w:r>
      <w:r>
        <w:rPr>
          <w:rFonts w:cs="Times New Roman" w:ascii="Times New Roman" w:hAnsi="Times New Roman"/>
          <w:b/>
          <w:bCs/>
          <w:sz w:val="20"/>
          <w:szCs w:val="20"/>
        </w:rPr>
        <w:t>выполнено</w:t>
      </w:r>
      <w:r>
        <w:rPr>
          <w:rFonts w:cs="Times New Roman" w:ascii="Times New Roman" w:hAnsi="Times New Roman"/>
          <w:sz w:val="20"/>
          <w:szCs w:val="20"/>
        </w:rPr>
        <w:t>. Значение показателя наличия акта о проведении наладки режимов потребления тепловой энергии и (или) теплоносителя К</w:t>
      </w:r>
      <w:r>
        <w:rPr>
          <w:rFonts w:cs="Times New Roman" w:ascii="Times New Roman" w:hAnsi="Times New Roman"/>
          <w:sz w:val="20"/>
          <w:szCs w:val="20"/>
          <w:vertAlign w:val="subscript"/>
        </w:rPr>
        <w:t xml:space="preserve">арм </w:t>
      </w:r>
      <w:r>
        <w:rPr>
          <w:rFonts w:cs="Times New Roman" w:ascii="Times New Roman" w:hAnsi="Times New Roman"/>
          <w:sz w:val="20"/>
          <w:szCs w:val="20"/>
        </w:rPr>
        <w:t>определяется равным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Подписи членов комиссии: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76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1.1.3 Расчета индекса готовности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1.1.3 Расчета индекса готовности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4c1f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1f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1ff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c1ff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c1ff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c1ff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c1ff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c1ff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c1ff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4c1f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1ff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c1ff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1ff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1ff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1ff4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f77072"/>
    <w:rPr/>
  </w:style>
  <w:style w:type="character" w:styleId="Style9" w:customStyle="1">
    <w:name w:val="Нижний колонтитул Знак"/>
    <w:basedOn w:val="DefaultParagraphFont"/>
    <w:uiPriority w:val="99"/>
    <w:qFormat/>
    <w:rsid w:val="00f77072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4c1f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4c1ff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4c1ff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1ff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ad2e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LibreOffice/24.8.4.1$Linux_X86_64 LibreOffice_project/480$Build-1</Application>
  <AppVersion>15.0000</AppVersion>
  <Pages>1</Pages>
  <Words>149</Words>
  <Characters>1304</Characters>
  <CharactersWithSpaces>1562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2025-03-30T10:32:00Z</dcterms:created>
  <dc:creator>doil ira</dc:creator>
  <dc:description/>
  <dc:language>ru-RU</dc:language>
  <cp:lastModifiedBy/>
  <dcterms:modified xsi:type="dcterms:W3CDTF">2026-04-27T08:50:34Z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