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5"/>
        <w:tblpPr w:vertAnchor="text" w:horzAnchor="margin" w:leftFromText="180" w:rightFromText="180" w:tblpX="-102" w:tblpY="361"/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70"/>
        <w:gridCol w:w="4818"/>
      </w:tblGrid>
      <w:tr>
        <w:trPr>
          <w:trHeight w:val="529" w:hRule="atLeast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«УТВЕРЖДАЮ»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-10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«СОГЛАСОВАНО»</w:t>
            </w:r>
          </w:p>
        </w:tc>
      </w:tr>
      <w:tr>
        <w:trPr>
          <w:trHeight w:val="691" w:hRule="atLeast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195" w:left="-19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Директор 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Arial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(наименование организации)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Arial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                                    </w:t>
            </w:r>
            <w:r>
              <w:rPr>
                <w:rFonts w:eastAsia="Arial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(подпись, ФИО)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 20__ г.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OO</w:t>
            </w: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 «Теплоэнерго Ярославль»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firstLine="195" w:left="-19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Arial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(Должность, подпись, ФИО)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17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 20___ г.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74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Heading1"/>
        <w:spacing w:before="0" w:after="0"/>
        <w:ind w:left="5387"/>
        <w:jc w:val="center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ascii="Times New Roman" w:hAnsi="Times New Roman"/>
          <w:b/>
        </w:rPr>
      </w:r>
    </w:p>
    <w:p>
      <w:pPr>
        <w:pStyle w:val="Heading1"/>
        <w:spacing w:before="0" w:after="0"/>
        <w:ind w:left="357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</w:r>
      <w:bookmarkStart w:id="0" w:name="_Toc69374414"/>
      <w:bookmarkStart w:id="1" w:name="_Toc69374414"/>
    </w:p>
    <w:p>
      <w:pPr>
        <w:pStyle w:val="Heading1"/>
        <w:spacing w:before="0" w:after="0"/>
        <w:ind w:left="35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Toc212799680"/>
      <w:r>
        <w:rPr>
          <w:rFonts w:cs="Times New Roman" w:ascii="Times New Roman" w:hAnsi="Times New Roman"/>
          <w:sz w:val="28"/>
          <w:szCs w:val="28"/>
          <w:lang w:eastAsia="ar-SA"/>
        </w:rPr>
        <w:t>График</w:t>
      </w:r>
      <w:r>
        <w:rPr>
          <w:rFonts w:cs="Times New Roman" w:ascii="Times New Roman" w:hAnsi="Times New Roman"/>
          <w:sz w:val="28"/>
          <w:szCs w:val="28"/>
          <w:lang w:eastAsia="ar-SA"/>
        </w:rPr>
        <w:br w:type="textWrapping" w:clear="all"/>
      </w: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  <w:br/>
        <w:t>Подготовки ИТП, систем теплопотребления</w:t>
        <w:br/>
        <w:t>к отопительному периоду ____/_____ гг. по (наименование организации)</w:t>
      </w:r>
      <w:bookmarkEnd w:id="1"/>
      <w:bookmarkEnd w:id="2"/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  <w:br/>
      </w:r>
    </w:p>
    <w:p>
      <w:pPr>
        <w:pStyle w:val="Heading1"/>
        <w:spacing w:before="0" w:after="0"/>
        <w:ind w:left="35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tbl>
      <w:tblPr>
        <w:tblStyle w:val="af5"/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0"/>
        <w:gridCol w:w="1276"/>
        <w:gridCol w:w="1284"/>
        <w:gridCol w:w="2267"/>
        <w:gridCol w:w="1283"/>
        <w:gridCol w:w="1835"/>
        <w:gridCol w:w="1559"/>
      </w:tblGrid>
      <w:tr>
        <w:trPr>
          <w:trHeight w:val="717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Адреса отапливаемых домов (зданий)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Количество ИТП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Вид промывки (гидравлическая, гидропневматическая)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Дата проведения промывки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Дата проведения гидравлических испытаний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Примечание</w:t>
            </w:r>
          </w:p>
        </w:tc>
      </w:tr>
      <w:tr>
        <w:trPr>
          <w:trHeight w:val="425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79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85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91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ertext"/>
        <w:shd w:val="clear" w:color="auto" w:fill="FFFFFF"/>
        <w:spacing w:lineRule="auto" w:line="276" w:beforeAutospacing="0" w:before="0" w:afterAutospacing="0" w:after="0"/>
        <w:jc w:val="center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headertext"/>
        <w:shd w:val="clear" w:color="auto" w:fill="FFFFFF"/>
        <w:spacing w:lineRule="auto" w:line="276" w:beforeAutospacing="0" w:before="0" w:afterAutospacing="0" w:after="0"/>
        <w:jc w:val="center"/>
        <w:rPr>
          <w:sz w:val="28"/>
          <w:szCs w:val="28"/>
          <w:lang w:val="en-US"/>
        </w:rPr>
      </w:pPr>
      <w:r>
        <w:rPr>
          <w:color w:val="3C3C3C"/>
          <w:spacing w:val="2"/>
          <w:sz w:val="28"/>
          <w:szCs w:val="28"/>
        </w:rPr>
        <w:br/>
      </w:r>
    </w:p>
    <w:p>
      <w:pPr>
        <w:pStyle w:val="Heading1"/>
        <w:spacing w:before="0" w:after="0"/>
        <w:ind w:left="5387"/>
        <w:jc w:val="center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Normal"/>
        <w:rPr>
          <w:lang w:eastAsia="ar-SA"/>
        </w:rPr>
      </w:pPr>
      <w:r>
        <w:rPr>
          <w:lang w:eastAsia="ar-SA"/>
        </w:rPr>
      </w:r>
    </w:p>
    <w:p>
      <w:pPr>
        <w:pStyle w:val="Normal"/>
        <w:rPr>
          <w:lang w:eastAsia="ar-SA"/>
        </w:rPr>
      </w:pPr>
      <w:r>
        <w:rPr>
          <w:lang w:eastAsia="ar-SA"/>
        </w:rPr>
      </w:r>
    </w:p>
    <w:p>
      <w:pPr>
        <w:pStyle w:val="Heading1"/>
        <w:spacing w:before="0" w:after="0"/>
        <w:ind w:left="5387"/>
        <w:jc w:val="center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0" w:right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0" w:right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0" w:right="397"/>
        <w:jc w:val="right"/>
        <w:rPr>
          <w:rFonts w:ascii="Times New Roman" w:hAnsi="Times New Roman"/>
          <w:sz w:val="28"/>
          <w:szCs w:val="28"/>
        </w:rPr>
      </w:pPr>
      <w:r>
        <w:rPr>
          <w:rFonts w:eastAsia="Arial" w:cs="Times New Roman" w:ascii="Times New Roman" w:hAnsi="Times New Roman"/>
          <w:kern w:val="0"/>
          <w:sz w:val="28"/>
          <w:szCs w:val="28"/>
          <w:lang w:val="en-US" w:eastAsia="en-US" w:bidi="ar-SA"/>
        </w:rPr>
        <w:t>OO</w:t>
      </w:r>
      <w:r>
        <w:rPr>
          <w:rFonts w:eastAsia="Arial" w:cs="Times New Roman" w:ascii="Times New Roman" w:hAnsi="Times New Roman"/>
          <w:kern w:val="0"/>
          <w:sz w:val="28"/>
          <w:szCs w:val="28"/>
          <w:lang w:val="ru-RU" w:eastAsia="en-US" w:bidi="ar-SA"/>
        </w:rPr>
        <w:t>О «Теплоэнерго Ярославль»</w:t>
      </w:r>
    </w:p>
    <w:p>
      <w:pPr>
        <w:pStyle w:val="Normal"/>
        <w:tabs>
          <w:tab w:val="clear" w:pos="709"/>
          <w:tab w:val="left" w:pos="5103" w:leader="none"/>
          <w:tab w:val="left" w:pos="9498" w:leader="none"/>
        </w:tabs>
        <w:ind w:firstLine="141"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ФИО________________________</w:t>
      </w:r>
    </w:p>
    <w:p>
      <w:pPr>
        <w:pStyle w:val="Normal"/>
        <w:tabs>
          <w:tab w:val="clear" w:pos="709"/>
          <w:tab w:val="left" w:pos="5103" w:leader="none"/>
          <w:tab w:val="left" w:pos="9498" w:leader="none"/>
        </w:tabs>
        <w:ind w:firstLine="141"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</w:t>
      </w:r>
    </w:p>
    <w:p>
      <w:pPr>
        <w:pStyle w:val="Normal"/>
        <w:tabs>
          <w:tab w:val="clear" w:pos="709"/>
          <w:tab w:val="left" w:pos="5103" w:leader="none"/>
          <w:tab w:val="left" w:pos="9498" w:leader="none"/>
        </w:tabs>
        <w:ind w:firstLine="141" w:left="496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  <w:r>
        <w:rPr>
          <w:rFonts w:ascii="Times New Roman" w:hAnsi="Times New Roman"/>
          <w:sz w:val="16"/>
          <w:szCs w:val="16"/>
        </w:rPr>
        <w:t>(должность)</w:t>
      </w:r>
    </w:p>
    <w:p>
      <w:pPr>
        <w:pStyle w:val="Normal"/>
        <w:tabs>
          <w:tab w:val="clear" w:pos="709"/>
          <w:tab w:val="left" w:pos="5103" w:leader="none"/>
          <w:tab w:val="left" w:pos="9498" w:leader="none"/>
        </w:tabs>
        <w:ind w:firstLine="141"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>
      <w:pPr>
        <w:pStyle w:val="Normal"/>
        <w:tabs>
          <w:tab w:val="clear" w:pos="709"/>
          <w:tab w:val="left" w:pos="5103" w:leader="none"/>
          <w:tab w:val="left" w:pos="9498" w:leader="none"/>
        </w:tabs>
        <w:ind w:firstLine="141" w:left="496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sz w:val="16"/>
          <w:szCs w:val="16"/>
        </w:rPr>
        <w:t>(наименование  Потребителя)</w:t>
      </w:r>
    </w:p>
    <w:p>
      <w:pPr>
        <w:pStyle w:val="Normal"/>
        <w:tabs>
          <w:tab w:val="clear" w:pos="709"/>
          <w:tab w:val="left" w:pos="5103" w:leader="none"/>
          <w:tab w:val="left" w:pos="9498" w:leader="none"/>
        </w:tabs>
        <w:ind w:firstLine="141"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>
      <w:pPr>
        <w:pStyle w:val="Normal"/>
        <w:tabs>
          <w:tab w:val="clear" w:pos="709"/>
          <w:tab w:val="left" w:pos="7655" w:leader="none"/>
        </w:tabs>
        <w:ind w:left="482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(Ф.И.О)</w:t>
      </w:r>
    </w:p>
    <w:p>
      <w:pPr>
        <w:pStyle w:val="Heading1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Heading1"/>
        <w:jc w:val="right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3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направить представителя </w:t>
      </w:r>
      <w:r>
        <w:rPr>
          <w:rFonts w:eastAsia="Arial" w:cs="Times New Roman" w:ascii="Times New Roman" w:hAnsi="Times New Roman"/>
          <w:kern w:val="0"/>
          <w:sz w:val="28"/>
          <w:szCs w:val="28"/>
          <w:lang w:val="en-US" w:eastAsia="en-US" w:bidi="ar-SA"/>
        </w:rPr>
        <w:t>OO</w:t>
      </w:r>
      <w:r>
        <w:rPr>
          <w:rFonts w:eastAsia="Arial" w:cs="Times New Roman" w:ascii="Times New Roman" w:hAnsi="Times New Roman"/>
          <w:kern w:val="0"/>
          <w:sz w:val="28"/>
          <w:szCs w:val="28"/>
          <w:lang w:val="ru-RU" w:eastAsia="en-US" w:bidi="ar-SA"/>
        </w:rPr>
        <w:t xml:space="preserve">О «Теплоэнерго Ярославль» </w:t>
      </w:r>
      <w:r>
        <w:rPr>
          <w:rFonts w:ascii="Times New Roman" w:hAnsi="Times New Roman"/>
          <w:sz w:val="28"/>
          <w:szCs w:val="28"/>
        </w:rPr>
        <w:t>для осуществления приемки (контроля) проведения гидропневматической промывки и (или) опрессовки систем теплопотребления здания по адресу:_____________________, находящегося на обслуживании: _________________________________________</w:t>
      </w:r>
    </w:p>
    <w:p>
      <w:pPr>
        <w:pStyle w:val="Normal"/>
        <w:spacing w:lineRule="auto" w:line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и время:         по согласованию</w:t>
      </w:r>
    </w:p>
    <w:p>
      <w:pPr>
        <w:pStyle w:val="Normal"/>
        <w:spacing w:lineRule="auto" w:line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_______________/_____________________/______________________________</w:t>
      </w:r>
    </w:p>
    <w:p>
      <w:pPr>
        <w:pStyle w:val="Normal"/>
        <w:spacing w:lineRule="auto" w:line="23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>(подпись)</w:t>
        <w:tab/>
        <w:t xml:space="preserve">                                          (расшифровка подписи)                                            (контактный телефон)</w:t>
      </w:r>
    </w:p>
    <w:p>
      <w:pPr>
        <w:pStyle w:val="Normal"/>
        <w:spacing w:lineRule="auto" w:line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 xml:space="preserve">      ___________________________</w:t>
      </w:r>
    </w:p>
    <w:p>
      <w:pPr>
        <w:pStyle w:val="Normal"/>
        <w:spacing w:lineRule="auto" w:line="23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  <w:tab/>
      </w:r>
      <w:r>
        <w:rPr>
          <w:rFonts w:ascii="Times New Roman" w:hAnsi="Times New Roman"/>
          <w:sz w:val="16"/>
          <w:szCs w:val="16"/>
        </w:rPr>
        <w:t>(Дата)</w:t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418" w:right="851" w:gutter="0" w:header="567" w:top="993" w:footer="0" w:bottom="993"/>
          <w:pgNumType w:fmt="decimal"/>
          <w:formProt w:val="false"/>
          <w:titlePg/>
          <w:textDirection w:val="lrTb"/>
          <w:docGrid w:type="default" w:linePitch="360" w:charSpace="0"/>
        </w:sectPr>
      </w:pPr>
    </w:p>
    <w:tbl>
      <w:tblPr>
        <w:tblW w:w="978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9781"/>
      </w:tblGrid>
      <w:tr>
        <w:trPr/>
        <w:tc>
          <w:tcPr>
            <w:tcW w:w="9781" w:type="dxa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г. _____________                                                           "____"    _________20__ г.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АКТ</w:t>
            </w:r>
          </w:p>
        </w:tc>
      </w:tr>
      <w:tr>
        <w:trPr>
          <w:trHeight w:val="854" w:hRule="atLeast"/>
        </w:trPr>
        <w:tc>
          <w:tcPr>
            <w:tcW w:w="9781" w:type="dxa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проверки технической готовности теплопотребляющей установки объекта к отопительному периоду _____/_____ гг.</w:t>
            </w:r>
          </w:p>
        </w:tc>
      </w:tr>
      <w:tr>
        <w:trPr/>
        <w:tc>
          <w:tcPr>
            <w:tcW w:w="9781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200"/>
            <w:bookmarkEnd w:id="3"/>
            <w:r>
              <w:rPr>
                <w:rFonts w:cs="Times New Roman" w:ascii="Times New Roman" w:hAnsi="Times New Roman"/>
                <w:sz w:val="28"/>
                <w:szCs w:val="28"/>
              </w:rPr>
              <w:t>Теплоснабжающая организация ООО «Теплоэнерго</w:t>
            </w:r>
            <w:r>
              <w:rPr>
                <w:rFonts w:cs="Times New Roman" w:ascii="Times New Roman" w:hAnsi="Times New Roman"/>
                <w:sz w:val="28"/>
                <w:szCs w:val="28"/>
                <w:u w:val="none"/>
              </w:rPr>
              <w:t xml:space="preserve"> Ярославль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соответствии с Федеральным </w:t>
            </w:r>
            <w:hyperlink r:id="rId5" w:tgtFrame="https://login.consultant.ru/link/?req=doc&amp;base=LAW&amp;n=483239">
              <w:r>
                <w:rPr>
                  <w:rStyle w:val="Style"/>
                  <w:rFonts w:cs="Times New Roman" w:ascii="Times New Roman" w:hAnsi="Times New Roman"/>
                  <w:sz w:val="28"/>
                  <w:szCs w:val="28"/>
                </w:rPr>
                <w:t>законом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от 27 июля 2010 г. № 190-ФЗ                            "О теплоснабжении", а также приказом Минэнерго России от 13 ноября 2024           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периоду", проверяет техническую готовность теплопотребляющей энергоустановки к отопительному периоду 20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/20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гг.:</w:t>
            </w:r>
          </w:p>
        </w:tc>
      </w:tr>
      <w:tr>
        <w:trPr/>
        <w:tc>
          <w:tcPr>
            <w:tcW w:w="9781" w:type="dxa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781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(потребитель тепловой энергии в отношении которого проводится проверка технической готовности теплопотребляющей установки)</w:t>
            </w:r>
          </w:p>
        </w:tc>
      </w:tr>
      <w:tr>
        <w:trPr/>
        <w:tc>
          <w:tcPr>
            <w:tcW w:w="9781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Техническая готовность теплопотребляющих установок к отопительному периоду проводилась в отношении следующих объектов: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7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737"/>
        <w:gridCol w:w="2373"/>
        <w:gridCol w:w="6666"/>
      </w:tblGrid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 объекта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8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625"/>
        <w:gridCol w:w="246"/>
        <w:gridCol w:w="156"/>
        <w:gridCol w:w="2233"/>
        <w:gridCol w:w="539"/>
        <w:gridCol w:w="473"/>
        <w:gridCol w:w="4659"/>
        <w:gridCol w:w="850"/>
      </w:tblGrid>
      <w:tr>
        <w:trPr/>
        <w:tc>
          <w:tcPr>
            <w:tcW w:w="9781" w:type="dxa"/>
            <w:gridSpan w:val="8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ходе проведения проверки технической готовности к отопительному периоду теплоснабжающая организация установила техническую готовность/неготовность к работе в отопительном периоде (ненужное зачеркнуть)</w:t>
            </w:r>
          </w:p>
        </w:tc>
      </w:tr>
      <w:tr>
        <w:trPr/>
        <w:tc>
          <w:tcPr>
            <w:tcW w:w="62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2" w:type="dxa"/>
            <w:gridSpan w:val="2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8754" w:type="dxa"/>
            <w:gridSpan w:val="5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объект проверки технически готов к отопительному периоду;</w:t>
            </w:r>
          </w:p>
        </w:tc>
      </w:tr>
      <w:tr>
        <w:trPr/>
        <w:tc>
          <w:tcPr>
            <w:tcW w:w="62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2" w:type="dxa"/>
            <w:gridSpan w:val="2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8754" w:type="dxa"/>
            <w:gridSpan w:val="5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объект проверки будет технически готов к отопительному периоду при условии устранения в установленный срок замечаний к требованиям по готовности, выданных теплоснабжающей организацией;</w:t>
            </w:r>
          </w:p>
        </w:tc>
      </w:tr>
      <w:tr>
        <w:trPr/>
        <w:tc>
          <w:tcPr>
            <w:tcW w:w="62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2" w:type="dxa"/>
            <w:gridSpan w:val="2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8754" w:type="dxa"/>
            <w:gridSpan w:val="5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объект проверки технически не готов к отопительному периоду.</w:t>
            </w:r>
          </w:p>
        </w:tc>
      </w:tr>
      <w:tr>
        <w:trPr/>
        <w:tc>
          <w:tcPr>
            <w:tcW w:w="9781" w:type="dxa"/>
            <w:gridSpan w:val="8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67" w:tgtFrame="#P267">
              <w:r>
                <w:rPr>
                  <w:rStyle w:val="Style"/>
                  <w:rFonts w:cs="Times New Roman" w:ascii="Times New Roman" w:hAnsi="Times New Roman"/>
                  <w:sz w:val="28"/>
                  <w:szCs w:val="28"/>
                </w:rPr>
                <w:t>Приложение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к акту проверки готовности № ___ от ________ к отопительному периоду 20__/20__ гг.,</w:t>
            </w:r>
          </w:p>
        </w:tc>
      </w:tr>
      <w:tr>
        <w:trPr/>
        <w:tc>
          <w:tcPr>
            <w:tcW w:w="9781" w:type="dxa"/>
            <w:gridSpan w:val="8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являющееся его неотъемлемой частью на ____ листах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gridSpan w:val="4"/>
            <w:tcBorders/>
            <w:vAlign w:val="bottom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Участники комиссии:</w:t>
            </w:r>
          </w:p>
        </w:tc>
        <w:tc>
          <w:tcPr>
            <w:tcW w:w="5671" w:type="dxa"/>
            <w:gridSpan w:val="3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1" w:type="dxa"/>
            <w:gridSpan w:val="3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850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1" w:type="dxa"/>
            <w:gridSpan w:val="3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3" w:hRule="atLeast"/>
        </w:trPr>
        <w:tc>
          <w:tcPr>
            <w:tcW w:w="3260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1" w:type="dxa"/>
            <w:gridSpan w:val="3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850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1" w:type="dxa"/>
            <w:gridSpan w:val="3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1" w:type="dxa"/>
            <w:gridSpan w:val="3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(подпись, расшифровка подписи)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781" w:type="dxa"/>
            <w:gridSpan w:val="8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актом проверки готовности ознакомлен, один экземпляр акта получил:</w:t>
            </w:r>
          </w:p>
        </w:tc>
      </w:tr>
      <w:tr>
        <w:trPr/>
        <w:tc>
          <w:tcPr>
            <w:tcW w:w="871" w:type="dxa"/>
            <w:gridSpan w:val="2"/>
            <w:tcBorders/>
            <w:vAlign w:val="bottom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" ____</w:t>
            </w:r>
          </w:p>
        </w:tc>
        <w:tc>
          <w:tcPr>
            <w:tcW w:w="2389" w:type="dxa"/>
            <w:gridSpan w:val="2"/>
            <w:tcBorders/>
            <w:vAlign w:val="bottom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"  ______________</w:t>
            </w:r>
          </w:p>
        </w:tc>
        <w:tc>
          <w:tcPr>
            <w:tcW w:w="539" w:type="dxa"/>
            <w:tcBorders/>
            <w:vAlign w:val="bottom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73" w:type="dxa"/>
            <w:tcBorders/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50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781" w:type="dxa"/>
            <w:gridSpan w:val="8"/>
            <w:tcBorders/>
          </w:tcPr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Heading1"/>
        <w:spacing w:before="0" w:after="0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Normal"/>
        <w:rPr>
          <w:lang w:eastAsia="ar-SA"/>
        </w:rPr>
      </w:pPr>
      <w:r>
        <w:rPr>
          <w:lang w:eastAsia="ar-SA"/>
        </w:rPr>
      </w:r>
    </w:p>
    <w:p>
      <w:pPr>
        <w:pStyle w:val="Heading1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  <w:bookmarkStart w:id="4" w:name="undefined"/>
      <w:bookmarkStart w:id="5" w:name="undefined"/>
      <w:bookmarkEnd w:id="5"/>
    </w:p>
    <w:p>
      <w:pPr>
        <w:pStyle w:val="Heading1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tbl>
      <w:tblPr>
        <w:tblW w:w="1049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54"/>
        <w:gridCol w:w="4819"/>
        <w:gridCol w:w="1473"/>
        <w:gridCol w:w="1617"/>
        <w:gridCol w:w="1418"/>
        <w:gridCol w:w="712"/>
      </w:tblGrid>
      <w:tr>
        <w:trPr>
          <w:trHeight w:val="854" w:hRule="atLeast"/>
        </w:trPr>
        <w:tc>
          <w:tcPr>
            <w:tcW w:w="10493" w:type="dxa"/>
            <w:gridSpan w:val="6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Приложение к акту технической готовности теплопотребляющей энергоустановки объекта к отопительному периоду 20__/20__ гг.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Выявленные замечания (Да/Нет)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Дата устранения замечаний</w:t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промывки оборудования и коммуникаций теплопотребляющих установок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Выполнение плана ремонтных работ и качество их выполнения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Состояние тепловых сетей, принадлежащих потребителю тепловой энергии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Состояние трубопроводов, арматуры и тепловой изоляции в пределах тепловых пунктов и теплопотребляющей установки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Наличие и работоспособность приборов учета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Работоспособность автоматических регуляторов при их наличии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Работоспособность защиты систем теплопотребления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Наличие паспортов теплопотребляющих установок, принципиальных схем и инструкций для обслуживающего персонала и соответствие их действительности теплопотребляющей установки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Отсутствие прямых соединений оборудования тепловых пунктов с водопроводом и канализацией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Плотность оборудования тепловых пунктов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Наличие пломб на расчетных шайбах и соплах элеваторов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испытания оборудования теплопотребляющих установок на плотность и прочность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214"/>
        <w:gridCol w:w="341"/>
        <w:gridCol w:w="3516"/>
      </w:tblGrid>
      <w:tr>
        <w:trPr/>
        <w:tc>
          <w:tcPr>
            <w:tcW w:w="9071" w:type="dxa"/>
            <w:gridSpan w:val="3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Подписи сторон с расшифровками:</w:t>
            </w:r>
          </w:p>
        </w:tc>
      </w:tr>
      <w:tr>
        <w:trPr/>
        <w:tc>
          <w:tcPr>
            <w:tcW w:w="5214" w:type="dxa"/>
            <w:tcBorders/>
          </w:tcPr>
          <w:p>
            <w:pPr>
              <w:pStyle w:val="ConsPlus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Теплоснабжающая организация</w:t>
            </w:r>
          </w:p>
          <w:p>
            <w:pPr>
              <w:pStyle w:val="ConsPlusNormal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________________________</w:t>
            </w:r>
          </w:p>
        </w:tc>
        <w:tc>
          <w:tcPr>
            <w:tcW w:w="341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516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Потребитель</w:t>
            </w:r>
          </w:p>
          <w:p>
            <w:pPr>
              <w:pStyle w:val="ConsPlusNormal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____________________</w:t>
            </w:r>
          </w:p>
        </w:tc>
      </w:tr>
    </w:tbl>
    <w:p>
      <w:pPr>
        <w:pStyle w:val="Heading1"/>
        <w:spacing w:before="0" w:after="0"/>
        <w:ind w:left="5387"/>
        <w:jc w:val="center"/>
        <w:rPr>
          <w:b w:val="false"/>
          <w:bCs w:val="false"/>
          <w:color w:val="000000"/>
          <w:sz w:val="28"/>
        </w:rPr>
      </w:pPr>
      <w:r>
        <w:rPr>
          <w:b w:val="false"/>
          <w:bCs w:val="false"/>
          <w:color w:val="000000"/>
          <w:sz w:val="28"/>
        </w:rPr>
      </w:r>
    </w:p>
    <w:p>
      <w:pPr>
        <w:pStyle w:val="Heading1"/>
        <w:spacing w:before="0" w:after="0"/>
        <w:ind w:left="5387"/>
        <w:jc w:val="center"/>
        <w:rPr>
          <w:b w:val="false"/>
          <w:bCs w:val="false"/>
          <w:color w:val="000000"/>
          <w:sz w:val="28"/>
        </w:rPr>
      </w:pPr>
      <w:r>
        <w:rPr>
          <w:b w:val="false"/>
          <w:bCs w:val="false"/>
          <w:color w:val="000000"/>
          <w:sz w:val="28"/>
        </w:rPr>
      </w:r>
    </w:p>
    <w:p>
      <w:pPr>
        <w:pStyle w:val="Heading1"/>
        <w:spacing w:before="0" w:after="0"/>
        <w:ind w:left="5387"/>
        <w:jc w:val="center"/>
        <w:rPr>
          <w:b w:val="false"/>
          <w:bCs w:val="false"/>
          <w:color w:val="000000"/>
          <w:sz w:val="28"/>
        </w:rPr>
      </w:pPr>
      <w:r>
        <w:rPr>
          <w:b w:val="false"/>
          <w:bCs w:val="false"/>
          <w:color w:val="000000"/>
          <w:sz w:val="28"/>
        </w:rPr>
      </w:r>
    </w:p>
    <w:p>
      <w:pPr>
        <w:pStyle w:val="Heading1"/>
        <w:spacing w:before="0" w:after="0"/>
        <w:ind w:left="5387"/>
        <w:jc w:val="center"/>
        <w:rPr>
          <w:b w:val="false"/>
          <w:bCs w:val="false"/>
          <w:color w:val="000000"/>
          <w:sz w:val="28"/>
        </w:rPr>
      </w:pPr>
      <w:r>
        <w:rPr>
          <w:b w:val="false"/>
          <w:bCs w:val="false"/>
          <w:color w:val="000000"/>
          <w:sz w:val="28"/>
        </w:rPr>
      </w:r>
    </w:p>
    <w:p>
      <w:pPr>
        <w:pStyle w:val="Heading1"/>
        <w:spacing w:before="0" w:after="0"/>
        <w:ind w:left="5387"/>
        <w:jc w:val="center"/>
        <w:rPr>
          <w:b w:val="false"/>
          <w:bCs w:val="false"/>
          <w:color w:val="000000"/>
          <w:sz w:val="28"/>
        </w:rPr>
      </w:pPr>
      <w:r>
        <w:rPr>
          <w:b w:val="false"/>
          <w:bCs w:val="false"/>
          <w:color w:val="000000"/>
          <w:sz w:val="28"/>
        </w:rPr>
      </w:r>
    </w:p>
    <w:p>
      <w:pPr>
        <w:pStyle w:val="Heading1"/>
        <w:spacing w:before="0" w:after="0"/>
        <w:ind w:left="5387"/>
        <w:jc w:val="center"/>
        <w:rPr>
          <w:b w:val="false"/>
          <w:bCs w:val="false"/>
          <w:color w:val="000000"/>
          <w:sz w:val="28"/>
        </w:rPr>
      </w:pPr>
      <w:r>
        <w:rPr>
          <w:b w:val="false"/>
          <w:bCs w:val="false"/>
          <w:color w:val="000000"/>
          <w:sz w:val="28"/>
        </w:rPr>
      </w:r>
    </w:p>
    <w:p>
      <w:pPr>
        <w:pStyle w:val="Heading1"/>
        <w:spacing w:before="0" w:after="0"/>
        <w:ind w:left="5387"/>
        <w:jc w:val="center"/>
        <w:rPr>
          <w:b w:val="false"/>
          <w:bCs w:val="false"/>
          <w:color w:val="000000"/>
          <w:sz w:val="28"/>
        </w:rPr>
      </w:pPr>
      <w:r>
        <w:rPr>
          <w:b w:val="false"/>
          <w:bCs w:val="false"/>
          <w:color w:val="000000"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spacing w:before="0" w:after="0"/>
        <w:rPr>
          <w:rFonts w:ascii="Calibri" w:hAnsi="Calibri" w:eastAsia="Arial" w:cs="Times New Roman" w:asciiTheme="minorHAnsi" w:eastAsiaTheme="minorEastAsia" w:hAnsiTheme="minorHAnsi"/>
          <w:b w:val="false"/>
          <w:bCs w:val="false"/>
          <w:kern w:val="0"/>
          <w:sz w:val="24"/>
          <w:szCs w:val="24"/>
        </w:rPr>
      </w:pPr>
      <w:r>
        <w:rPr>
          <w:rFonts w:eastAsia="Arial" w:cs="Times New Roman" w:eastAsiaTheme="minorEastAsia" w:ascii="Calibri" w:hAnsi="Calibri"/>
          <w:b w:val="false"/>
          <w:bCs w:val="false"/>
          <w:kern w:val="0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spacing w:before="0" w:after="0"/>
        <w:ind w:left="5387"/>
        <w:jc w:val="center"/>
        <w:rPr>
          <w:rFonts w:ascii="Times New Roman" w:hAnsi="Times New Roman" w:cs="Times New Roman"/>
          <w:b w:val="false"/>
          <w:kern w:val="2"/>
          <w:sz w:val="28"/>
          <w:szCs w:val="28"/>
          <w:lang w:eastAsia="ar-SA"/>
        </w:rPr>
      </w:pPr>
      <w:r>
        <w:rPr>
          <w:rFonts w:cs="Times New Roman" w:ascii="Times New Roman" w:hAnsi="Times New Roman"/>
          <w:b w:val="false"/>
          <w:kern w:val="2"/>
          <w:sz w:val="28"/>
          <w:szCs w:val="28"/>
          <w:lang w:eastAsia="ar-SA"/>
        </w:rPr>
      </w:r>
    </w:p>
    <w:p>
      <w:pPr>
        <w:pStyle w:val="Normal"/>
        <w:tabs>
          <w:tab w:val="clear" w:pos="709"/>
          <w:tab w:val="left" w:pos="3060" w:leader="none"/>
        </w:tabs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Проверки (установки) дросселирующих устройств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______________   20 ___   г.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объекте </w:t>
      </w:r>
      <w:bookmarkStart w:id="6" w:name="potrebitel"/>
      <w:bookmarkEnd w:id="6"/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потребителя, № договора)</w:t>
      </w:r>
    </w:p>
    <w:p>
      <w:pPr>
        <w:pStyle w:val="Normal"/>
        <w:tabs>
          <w:tab w:val="clear" w:pos="709"/>
          <w:tab w:val="right" w:pos="9639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адресу</w:t>
      </w:r>
      <w:bookmarkStart w:id="7" w:name="adress"/>
      <w:bookmarkEnd w:id="7"/>
      <w:r>
        <w:rPr>
          <w:rFonts w:ascii="Times New Roman" w:hAnsi="Times New Roman"/>
          <w:sz w:val="28"/>
          <w:szCs w:val="28"/>
        </w:rPr>
        <w:t xml:space="preserve"> __________________________________________________________</w:t>
        <w:tab/>
      </w:r>
    </w:p>
    <w:p>
      <w:pPr>
        <w:pStyle w:val="Normal"/>
        <w:tabs>
          <w:tab w:val="clear" w:pos="709"/>
          <w:tab w:val="right" w:pos="9639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Произведена проверка/установка дросселирующих устройств.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6765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чего выявлено:</w:t>
        <w:tab/>
        <w:t>___________________________________________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6765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Замечания устранить до «____» _________________20</w:t>
      </w:r>
      <w:r>
        <w:rPr>
          <w:rFonts w:ascii="Times New Roman" w:hAnsi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</w:rPr>
        <w:t>г.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 (заменено) дросселирующее устройство: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219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1239"/>
        <w:gridCol w:w="1133"/>
        <w:gridCol w:w="1177"/>
        <w:gridCol w:w="851"/>
        <w:gridCol w:w="992"/>
        <w:gridCol w:w="2693"/>
        <w:gridCol w:w="1133"/>
      </w:tblGrid>
      <w:tr>
        <w:trPr>
          <w:trHeight w:val="426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элеватора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  <w:vertAlign w:val="subscript"/>
              </w:rPr>
              <w:t xml:space="preserve">элеватора, </w:t>
            </w:r>
            <w:r>
              <w:rPr>
                <w:rFonts w:ascii="Times New Roman" w:hAnsi="Times New Roman"/>
              </w:rPr>
              <w:t>мм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  <w:vertAlign w:val="subscript"/>
              </w:rPr>
              <w:t>горловины</w:t>
            </w:r>
            <w:r>
              <w:rPr>
                <w:rFonts w:ascii="Times New Roman" w:hAnsi="Times New Roman"/>
              </w:rPr>
              <w:t>, мм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  <w:vertAlign w:val="subscript"/>
              </w:rPr>
              <w:t>сопла</w:t>
            </w:r>
            <w:r>
              <w:rPr>
                <w:rFonts w:ascii="Times New Roman" w:hAnsi="Times New Roman"/>
              </w:rPr>
              <w:t>, 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  <w:vertAlign w:val="subscript"/>
              </w:rPr>
              <w:t>сопла</w:t>
            </w:r>
            <w:r>
              <w:rPr>
                <w:rFonts w:ascii="Times New Roman" w:hAnsi="Times New Roman"/>
              </w:rPr>
              <w:t>, мм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установки шайбы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  <w:vertAlign w:val="subscript"/>
              </w:rPr>
              <w:t>шайбы</w:t>
            </w:r>
            <w:r>
              <w:rPr>
                <w:rFonts w:ascii="Times New Roman" w:hAnsi="Times New Roman"/>
              </w:rPr>
              <w:t>, мм</w:t>
            </w:r>
          </w:p>
        </w:tc>
      </w:tr>
      <w:tr>
        <w:trPr>
          <w:trHeight w:val="284" w:hRule="atLeast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84" w:hRule="atLeast"/>
        </w:trPr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Дросселирующие устройства опломбированы_____________________________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ООО «Теплоэнерго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Ярославль»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/>
          <w:b w:val="false"/>
          <w:bCs w:val="false"/>
          <w:i/>
          <w:sz w:val="28"/>
          <w:szCs w:val="28"/>
          <w:u w:val="single"/>
        </w:rPr>
        <w:t xml:space="preserve">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cs="Times New Roman" w:ascii="Times New Roman" w:hAnsi="Times New Roman"/>
          <w:b w:val="false"/>
          <w:i/>
          <w:sz w:val="28"/>
          <w:szCs w:val="28"/>
        </w:rPr>
        <w:t>Подпись __________________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/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>(должность, Ф.И.О.)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4"/>
        <w:rPr>
          <w:rFonts w:ascii="Times New Roman" w:hAnsi="Times New Roman" w:cs="Times New Roman"/>
          <w:b w:val="false"/>
          <w:i/>
          <w:i/>
        </w:rPr>
      </w:pPr>
      <w:r>
        <w:rPr>
          <w:rFonts w:cs="Times New Roman" w:ascii="Times New Roman" w:hAnsi="Times New Roman"/>
          <w:b w:val="false"/>
          <w:i/>
        </w:rPr>
        <w:t xml:space="preserve">  </w:t>
      </w:r>
      <w:r>
        <w:rPr>
          <w:rFonts w:cs="Times New Roman" w:ascii="Times New Roman" w:hAnsi="Times New Roman"/>
          <w:b w:val="false"/>
          <w:i/>
        </w:rPr>
        <w:t xml:space="preserve">Представитель Потребителя </w:t>
      </w:r>
      <w:r>
        <w:rPr>
          <w:rFonts w:cs="Times New Roman" w:ascii="Times New Roman" w:hAnsi="Times New Roman"/>
          <w:b w:val="false"/>
          <w:i/>
          <w:u w:val="single"/>
        </w:rPr>
        <w:t>______     ______</w:t>
      </w:r>
      <w:r>
        <w:rPr>
          <w:rFonts w:cs="Times New Roman" w:ascii="Times New Roman" w:hAnsi="Times New Roman"/>
          <w:b w:val="false"/>
          <w:i/>
        </w:rPr>
        <w:t xml:space="preserve"> Подпись __________________</w:t>
      </w:r>
    </w:p>
    <w:p>
      <w:pPr>
        <w:pStyle w:val="Normal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sectPr>
      <w:type w:val="continuous"/>
      <w:pgSz w:w="11906" w:h="16838"/>
      <w:pgMar w:left="1418" w:right="851" w:gutter="0" w:header="567" w:top="993" w:footer="0" w:bottom="993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04577731"/>
    </w:sdtPr>
    <w:sdtContent>
      <w:p>
        <w:pPr>
          <w:pStyle w:val="Header"/>
          <w:jc w:val="right"/>
          <w:rPr>
            <w:rFonts w:ascii="Times New Roman" w:hAnsi="Times New Roman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Times New Roman" w:asciiTheme="minorHAns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11fc8"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Times New Roman" w:asciiTheme="minorHAnsi" w:eastAsiaTheme="minorEastAsia" w:hAnsiTheme="minorHAnsi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c3800"/>
    <w:pPr>
      <w:keepNext w:val="true"/>
      <w:spacing w:before="240" w:after="6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9c3800"/>
    <w:pPr>
      <w:keepNext w:val="true"/>
      <w:spacing w:before="240" w:after="60"/>
      <w:outlineLvl w:val="1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c3800"/>
    <w:pPr>
      <w:keepNext w:val="true"/>
      <w:spacing w:before="240" w:after="60"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9c3800"/>
    <w:pPr>
      <w:keepNext w:val="true"/>
      <w:spacing w:before="240" w:after="60"/>
      <w:outlineLvl w:val="3"/>
    </w:pPr>
    <w:rPr>
      <w:rFonts w:cs="Arial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9c3800"/>
    <w:pPr>
      <w:spacing w:before="240" w:after="60"/>
      <w:outlineLvl w:val="4"/>
    </w:pPr>
    <w:rPr>
      <w:rFonts w:cs="Arial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9c3800"/>
    <w:pPr>
      <w:spacing w:before="240" w:after="60"/>
      <w:outlineLvl w:val="5"/>
    </w:pPr>
    <w:rPr>
      <w:rFonts w:cs="Arial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rsid w:val="009c3800"/>
    <w:pPr>
      <w:spacing w:before="240" w:after="60"/>
      <w:outlineLvl w:val="6"/>
    </w:pPr>
    <w:rPr>
      <w:rFonts w:cs="Arial" w:cstheme="majorBidi"/>
    </w:rPr>
  </w:style>
  <w:style w:type="paragraph" w:styleId="Heading8">
    <w:name w:val="heading 8"/>
    <w:basedOn w:val="Normal"/>
    <w:next w:val="Normal"/>
    <w:link w:val="8"/>
    <w:uiPriority w:val="9"/>
    <w:unhideWhenUsed/>
    <w:qFormat/>
    <w:rsid w:val="009c3800"/>
    <w:pPr>
      <w:spacing w:before="240" w:after="60"/>
      <w:outlineLvl w:val="7"/>
    </w:pPr>
    <w:rPr>
      <w:rFonts w:cs="Arial" w:cstheme="majorBidi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rsid w:val="009c3800"/>
    <w:pPr>
      <w:spacing w:before="240" w:after="60"/>
      <w:outlineLvl w:val="8"/>
    </w:pPr>
    <w:rPr>
      <w:rFonts w:ascii="Cambria" w:hAnsi="Cambria" w:eastAsia="Arial" w:cs="Arial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sid w:val="009c3800"/>
    <w:rPr>
      <w:rFonts w:cs="Arial" w:cstheme="majorBidi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"/>
    <w:qFormat/>
    <w:rsid w:val="009c3800"/>
    <w:rPr>
      <w:rFonts w:cs="Arial" w:cstheme="majorBidi"/>
      <w:b/>
      <w:bCs/>
    </w:rPr>
  </w:style>
  <w:style w:type="character" w:styleId="7" w:customStyle="1">
    <w:name w:val="Заголовок 7 Знак"/>
    <w:basedOn w:val="DefaultParagraphFont"/>
    <w:uiPriority w:val="9"/>
    <w:qFormat/>
    <w:rsid w:val="009c3800"/>
    <w:rPr>
      <w:rFonts w:cs="Arial" w:cstheme="majorBidi"/>
      <w:sz w:val="24"/>
      <w:szCs w:val="24"/>
    </w:rPr>
  </w:style>
  <w:style w:type="character" w:styleId="8" w:customStyle="1">
    <w:name w:val="Заголовок 8 Знак"/>
    <w:basedOn w:val="DefaultParagraphFont"/>
    <w:uiPriority w:val="9"/>
    <w:qFormat/>
    <w:rsid w:val="009c3800"/>
    <w:rPr>
      <w:rFonts w:cs="Arial" w:cstheme="majorBidi"/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"/>
    <w:qFormat/>
    <w:rsid w:val="009c3800"/>
    <w:rPr>
      <w:rFonts w:ascii="Cambria" w:hAnsi="Cambria" w:eastAsia="Arial" w:cs="Arial" w:asciiTheme="majorHAnsi" w:cstheme="majorBidi" w:eastAsiaTheme="majorEastAsia" w:hAnsiTheme="majorHAnsi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basedOn w:val="DefaultParagraphFont"/>
    <w:link w:val="Quote"/>
    <w:uiPriority w:val="29"/>
    <w:qFormat/>
    <w:rsid w:val="009c3800"/>
    <w:rPr>
      <w:i/>
      <w:sz w:val="24"/>
      <w:szCs w:val="24"/>
    </w:rPr>
  </w:style>
  <w:style w:type="character" w:styleId="Style5" w:customStyle="1">
    <w:name w:val="Выделенная цитата Знак"/>
    <w:basedOn w:val="DefaultParagraphFont"/>
    <w:link w:val="IntenseQuote"/>
    <w:uiPriority w:val="30"/>
    <w:qFormat/>
    <w:rsid w:val="009c3800"/>
    <w:rPr>
      <w:b/>
      <w:i/>
      <w:sz w:val="24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6" w:customStyle="1">
    <w:name w:val="Текст концевой сноски Знак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Pr/>
  </w:style>
  <w:style w:type="character" w:styleId="Style10" w:customStyle="1">
    <w:name w:val="Нижний колонтитул Знак"/>
    <w:basedOn w:val="DefaultParagraphFont"/>
    <w:uiPriority w:val="99"/>
    <w:qFormat/>
    <w:rPr/>
  </w:style>
  <w:style w:type="character" w:styleId="Style11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9c3800"/>
    <w:rPr>
      <w:rFonts w:ascii="Cambria" w:hAnsi="Cambria" w:eastAsia="Arial" w:cs="Arial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2" w:customStyle="1">
    <w:name w:val="Основной текст с отступом Знак"/>
    <w:basedOn w:val="DefaultParagraphFont"/>
    <w:uiPriority w:val="99"/>
    <w:qFormat/>
    <w:rPr/>
  </w:style>
  <w:style w:type="character" w:styleId="Style13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Pr>
      <w:b/>
      <w:bCs/>
      <w:sz w:val="20"/>
      <w:szCs w:val="20"/>
    </w:rPr>
  </w:style>
  <w:style w:type="character" w:styleId="Style16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Style17" w:customStyle="1">
    <w:name w:val="Абзац списка Знак"/>
    <w:basedOn w:val="DefaultParagraphFont"/>
    <w:link w:val="ListParagraph"/>
    <w:uiPriority w:val="34"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c3800"/>
    <w:rPr>
      <w:rFonts w:ascii="Cambria" w:hAnsi="Cambria" w:eastAsia="Arial" w:cs="Arial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Style18" w:customStyle="1">
    <w:name w:val="Нет"/>
    <w:qFormat/>
    <w:rPr/>
  </w:style>
  <w:style w:type="character" w:styleId="Hyperlink4" w:customStyle="1">
    <w:name w:val="Hyperlink.4"/>
    <w:basedOn w:val="Style18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4" w:customStyle="1">
    <w:name w:val="Заголовок 4 Знак"/>
    <w:basedOn w:val="DefaultParagraphFont"/>
    <w:uiPriority w:val="9"/>
    <w:qFormat/>
    <w:rsid w:val="009c3800"/>
    <w:rPr>
      <w:rFonts w:cs="Arial" w:cstheme="majorBidi"/>
      <w:b/>
      <w:b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9c3800"/>
    <w:rPr>
      <w:rFonts w:ascii="Cambria" w:hAnsi="Cambria" w:eastAsia="Arial" w:cs="Arial" w:asciiTheme="majorHAnsi" w:cstheme="majorBidi" w:eastAsiaTheme="majorEastAsia" w:hAnsiTheme="majorHAnsi"/>
      <w:b/>
      <w:bCs/>
      <w:sz w:val="26"/>
      <w:szCs w:val="26"/>
    </w:rPr>
  </w:style>
  <w:style w:type="character" w:styleId="s10" w:customStyle="1">
    <w:name w:val="s_10"/>
    <w:basedOn w:val="DefaultParagraphFont"/>
    <w:qFormat/>
    <w:rPr/>
  </w:style>
  <w:style w:type="character" w:styleId="Style19" w:customStyle="1">
    <w:name w:val="Название Знак"/>
    <w:basedOn w:val="DefaultParagraphFont"/>
    <w:uiPriority w:val="10"/>
    <w:qFormat/>
    <w:rsid w:val="009c3800"/>
    <w:rPr>
      <w:rFonts w:ascii="Cambria" w:hAnsi="Cambria" w:eastAsia="Arial" w:cs="Arial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blk" w:customStyle="1">
    <w:name w:val="blk"/>
    <w:basedOn w:val="DefaultParagraphFont"/>
    <w:qFormat/>
    <w:rPr/>
  </w:style>
  <w:style w:type="character" w:styleId="hl" w:customStyle="1">
    <w:name w:val="hl"/>
    <w:basedOn w:val="DefaultParagraphFont"/>
    <w:qFormat/>
    <w:rPr/>
  </w:style>
  <w:style w:type="character" w:styleId="nobr" w:customStyle="1">
    <w:name w:val="nobr"/>
    <w:basedOn w:val="DefaultParagraphFont"/>
    <w:qFormat/>
    <w:rPr/>
  </w:style>
  <w:style w:type="character" w:styleId="Style20" w:customStyle="1">
    <w:name w:val="Подзаголовок Знак"/>
    <w:basedOn w:val="DefaultParagraphFont"/>
    <w:uiPriority w:val="11"/>
    <w:qFormat/>
    <w:rsid w:val="009c3800"/>
    <w:rPr>
      <w:rFonts w:ascii="Cambria" w:hAnsi="Cambria" w:eastAsia="Arial" w:asciiTheme="majorHAnsi" w:eastAsiaTheme="majorEastAsia" w:hAnsiTheme="majorHAnsi"/>
      <w:sz w:val="24"/>
      <w:szCs w:val="24"/>
    </w:rPr>
  </w:style>
  <w:style w:type="character" w:styleId="dash041e0431044b0447043d044b0439char" w:customStyle="1">
    <w:name w:val="dash041e_0431_044b_0447_043d_044b_0439__char"/>
    <w:qFormat/>
    <w:rPr/>
  </w:style>
  <w:style w:type="character" w:styleId="Strong">
    <w:name w:val="Strong"/>
    <w:basedOn w:val="DefaultParagraphFont"/>
    <w:uiPriority w:val="22"/>
    <w:qFormat/>
    <w:rsid w:val="009c3800"/>
    <w:rPr>
      <w:b/>
      <w:bCs/>
    </w:rPr>
  </w:style>
  <w:style w:type="character" w:styleId="Emphasis">
    <w:name w:val="Emphasis"/>
    <w:basedOn w:val="DefaultParagraphFont"/>
    <w:uiPriority w:val="20"/>
    <w:qFormat/>
    <w:rsid w:val="009c3800"/>
    <w:rPr>
      <w:rFonts w:ascii="Calibri" w:hAnsi="Calibri" w:asciiTheme="minorHAnsi" w:hAnsiTheme="minorHAnsi"/>
      <w:b/>
      <w:i/>
      <w:iCs/>
    </w:rPr>
  </w:style>
  <w:style w:type="character" w:styleId="SubtleEmphasis">
    <w:name w:val="Subtle Emphasis"/>
    <w:uiPriority w:val="19"/>
    <w:qFormat/>
    <w:rsid w:val="009c3800"/>
    <w:rPr>
      <w:i/>
      <w:color w:themeColor="text1" w:themeTint="a5" w:val="5A5A5A"/>
    </w:rPr>
  </w:style>
  <w:style w:type="character" w:styleId="IntenseEmphasis">
    <w:name w:val="Intense Emphasis"/>
    <w:basedOn w:val="DefaultParagraphFont"/>
    <w:uiPriority w:val="21"/>
    <w:qFormat/>
    <w:rsid w:val="009c380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c380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c380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c3800"/>
    <w:rPr>
      <w:rFonts w:ascii="Cambria" w:hAnsi="Cambria" w:eastAsia="Arial" w:asciiTheme="majorHAnsi" w:eastAsiaTheme="majorEastAsia" w:hAnsiTheme="majorHAnsi"/>
      <w:b/>
      <w:i/>
      <w:sz w:val="24"/>
      <w:szCs w:val="24"/>
    </w:rPr>
  </w:style>
  <w:style w:type="character" w:styleId="Style21">
    <w:name w:val="Ссылка указателя"/>
    <w:qFormat/>
    <w:rPr/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link w:val="Style11"/>
    <w:unhideWhenUsed/>
    <w:pPr>
      <w:widowControl w:val="false"/>
      <w:spacing w:lineRule="auto" w:line="259"/>
      <w:ind w:right="-8"/>
      <w:jc w:val="center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basedOn w:val="Normal"/>
    <w:uiPriority w:val="1"/>
    <w:qFormat/>
    <w:rsid w:val="009c3800"/>
    <w:pPr/>
    <w:rPr>
      <w:szCs w:val="32"/>
    </w:rPr>
  </w:style>
  <w:style w:type="paragraph" w:styleId="Quote">
    <w:name w:val="Quote"/>
    <w:basedOn w:val="Normal"/>
    <w:next w:val="Normal"/>
    <w:link w:val="2"/>
    <w:uiPriority w:val="29"/>
    <w:qFormat/>
    <w:rsid w:val="009c3800"/>
    <w:pPr/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rsid w:val="009c3800"/>
    <w:pPr>
      <w:ind w:left="720" w:right="720"/>
    </w:pPr>
    <w:rPr>
      <w:b/>
      <w:i/>
      <w:szCs w:val="2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9c3800"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EndnoteText">
    <w:name w:val="endnote text"/>
    <w:basedOn w:val="Normal"/>
    <w:link w:val="Style6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BalloonText">
    <w:name w:val="Balloon Text"/>
    <w:basedOn w:val="Normal"/>
    <w:link w:val="Style8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Style24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link w:val="Style17"/>
    <w:uiPriority w:val="34"/>
    <w:qFormat/>
    <w:rsid w:val="009c3800"/>
    <w:pPr>
      <w:spacing w:before="0" w:after="0"/>
      <w:ind w:left="720"/>
      <w:contextualSpacing/>
    </w:pPr>
    <w:rPr/>
  </w:style>
  <w:style w:type="paragraph" w:styleId="FR1" w:customStyle="1">
    <w:name w:val="FR1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Times New Roman" w:cs="Times New Roman"/>
      <w:b/>
      <w:color w:val="auto"/>
      <w:kern w:val="0"/>
      <w:sz w:val="22"/>
      <w:szCs w:val="20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Style12"/>
    <w:uiPriority w:val="99"/>
    <w:unhideWhenUsed/>
    <w:pPr>
      <w:spacing w:before="0" w:after="120"/>
      <w:ind w:left="283"/>
    </w:pPr>
    <w:rPr/>
  </w:style>
  <w:style w:type="paragraph" w:styleId="ConsPlusNonformat" w:customStyle="1">
    <w:name w:val="ConsPlusNonforma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3"/>
    <w:unhideWhenUsed/>
    <w:pPr/>
    <w:rPr>
      <w:rFonts w:ascii="Times New Roman" w:hAnsi="Times New Roman" w:eastAsia="Times New Roman"/>
      <w:sz w:val="20"/>
      <w:szCs w:val="20"/>
      <w:lang w:eastAsia="ru-RU"/>
    </w:rPr>
  </w:style>
  <w:style w:type="paragraph" w:styleId="CommentText">
    <w:name w:val="annotation text"/>
    <w:basedOn w:val="Normal"/>
    <w:link w:val="Style14"/>
    <w:uiPriority w:val="99"/>
    <w:unhideWhenUsed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next w:val="Normal"/>
    <w:uiPriority w:val="39"/>
    <w:unhideWhenUsed/>
    <w:pPr>
      <w:tabs>
        <w:tab w:val="clear" w:pos="709"/>
        <w:tab w:val="left" w:pos="0" w:leader="none"/>
        <w:tab w:val="right" w:pos="9923" w:leader="dot"/>
      </w:tabs>
      <w:ind w:right="-2"/>
    </w:pPr>
    <w:rPr>
      <w:rFonts w:ascii="Times New Roman" w:hAnsi="Times New Roman"/>
      <w:b/>
      <w:sz w:val="28"/>
      <w:lang w:eastAsia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hAnsi="Times New Roman" w:eastAsia="Times New Roman"/>
      <w:lang w:eastAsia="ru-RU"/>
    </w:rPr>
  </w:style>
  <w:style w:type="paragraph" w:styleId="formattext" w:customStyle="1">
    <w:name w:val="formattext"/>
    <w:basedOn w:val="Normal"/>
    <w:qFormat/>
    <w:pPr>
      <w:spacing w:beforeAutospacing="1" w:afterAutospacing="1"/>
    </w:pPr>
    <w:rPr>
      <w:rFonts w:ascii="Times New Roman" w:hAnsi="Times New Roman" w:eastAsia="Times New Roman"/>
      <w:lang w:eastAsia="ru-RU"/>
    </w:rPr>
  </w:style>
  <w:style w:type="paragraph" w:styleId="headertext" w:customStyle="1">
    <w:name w:val="headertext"/>
    <w:basedOn w:val="Normal"/>
    <w:qFormat/>
    <w:pPr>
      <w:spacing w:beforeAutospacing="1" w:afterAutospacing="1"/>
    </w:pPr>
    <w:rPr>
      <w:rFonts w:ascii="Times New Roman" w:hAnsi="Times New Roman" w:eastAsia="Times New Roman"/>
      <w:lang w:eastAsia="ru-RU"/>
    </w:rPr>
  </w:style>
  <w:style w:type="paragraph" w:styleId="s1" w:customStyle="1">
    <w:name w:val="s_1"/>
    <w:basedOn w:val="Normal"/>
    <w:qFormat/>
    <w:pPr>
      <w:spacing w:beforeAutospacing="1" w:afterAutospacing="1"/>
    </w:pPr>
    <w:rPr>
      <w:rFonts w:ascii="Times New Roman" w:hAnsi="Times New Roman" w:eastAsia="Times New Roman"/>
      <w:lang w:eastAsia="ru-RU"/>
    </w:rPr>
  </w:style>
  <w:style w:type="paragraph" w:styleId="IndexHeading">
    <w:name w:val="index heading"/>
    <w:basedOn w:val="Style22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9c3800"/>
    <w:pPr>
      <w:outlineLvl w:val="9"/>
    </w:pPr>
    <w:rPr/>
  </w:style>
  <w:style w:type="paragraph" w:styleId="Title">
    <w:name w:val="Title"/>
    <w:basedOn w:val="Normal"/>
    <w:next w:val="Normal"/>
    <w:link w:val="Style19"/>
    <w:uiPriority w:val="10"/>
    <w:qFormat/>
    <w:rsid w:val="009c3800"/>
    <w:pPr>
      <w:spacing w:before="240" w:after="60"/>
      <w:jc w:val="center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Subtitle">
    <w:name w:val="Subtitle"/>
    <w:basedOn w:val="Normal"/>
    <w:next w:val="Normal"/>
    <w:link w:val="Style20"/>
    <w:uiPriority w:val="11"/>
    <w:qFormat/>
    <w:rsid w:val="009c3800"/>
    <w:pPr>
      <w:spacing w:before="0" w:after="60"/>
      <w:jc w:val="center"/>
      <w:outlineLvl w:val="1"/>
    </w:pPr>
    <w:rPr>
      <w:rFonts w:ascii="Cambria" w:hAnsi="Cambria" w:eastAsia="Arial" w:asciiTheme="majorHAnsi" w:eastAsiaTheme="majorEastAsia" w:hAnsiTheme="majorHAnsi"/>
    </w:rPr>
  </w:style>
  <w:style w:type="paragraph" w:styleId="headertext2" w:customStyle="1">
    <w:name w:val="headertext2"/>
    <w:basedOn w:val="Normal"/>
    <w:qFormat/>
    <w:pPr>
      <w:spacing w:before="0" w:after="240"/>
    </w:pPr>
    <w:rPr>
      <w:rFonts w:ascii="Times New Roman" w:hAnsi="Times New Roman" w:eastAsia="Times New Roman"/>
      <w:b/>
      <w:bCs/>
      <w:lang w:eastAsia="ru-RU"/>
    </w:rPr>
  </w:style>
  <w:style w:type="paragraph" w:styleId="formattext2" w:customStyle="1">
    <w:name w:val="formattext2"/>
    <w:basedOn w:val="Normal"/>
    <w:qFormat/>
    <w:pPr/>
    <w:rPr>
      <w:rFonts w:ascii="Times New Roman" w:hAnsi="Times New Roman" w:eastAsia="Times New Roman"/>
      <w:lang w:eastAsia="ru-RU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asciiTheme="minorHAns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Style26" w:default="1">
    <w:name w:val="Без списка"/>
    <w:uiPriority w:val="99"/>
    <w:semiHidden/>
    <w:unhideWhenUsed/>
    <w:qFormat/>
  </w:style>
  <w:style w:type="numbering" w:styleId="18" w:customStyle="1">
    <w:name w:val="Импортированный стиль 18"/>
    <w:qFormat/>
  </w:style>
  <w:style w:type="numbering" w:styleId="19" w:customStyle="1">
    <w:name w:val="Импортированный стиль 19"/>
    <w:qFormat/>
  </w:style>
  <w:style w:type="numbering" w:styleId="20" w:customStyle="1">
    <w:name w:val="Импортированный стиль 2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4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5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login.consultant.ru/link/?req=doc&amp;base=LAW&amp;n=483239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6AAF4-ACED-4A79-A13B-B773E0ED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Application>LibreOffice/24.8.4.1$Linux_X86_64 LibreOffice_project/480$Build-1</Application>
  <AppVersion>15.0000</AppVersion>
  <Pages>7</Pages>
  <Words>620</Words>
  <Characters>5409</Characters>
  <CharactersWithSpaces>6564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2025-10-17T13:42:00Z</dcterms:created>
  <dc:creator>Дубошина Полина Анатольевна</dc:creator>
  <dc:description/>
  <dc:language>ru-RU</dc:language>
  <cp:lastModifiedBy/>
  <cp:lastPrinted>2025-12-12T09:14:37Z</cp:lastPrinted>
  <dcterms:modified xsi:type="dcterms:W3CDTF">2026-03-17T11:59:28Z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